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8173A" w14:textId="77777777" w:rsidR="001276C3" w:rsidRPr="006A3585" w:rsidRDefault="006A1339">
      <w:pPr>
        <w:pStyle w:val="Standard"/>
        <w:jc w:val="both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/>
        </w:rPr>
        <w:t>Zapytanie ofertowe</w:t>
      </w:r>
    </w:p>
    <w:p w14:paraId="31BFD653" w14:textId="23D2E206" w:rsidR="001276C3" w:rsidRPr="006A3585" w:rsidRDefault="006A1339">
      <w:pPr>
        <w:pStyle w:val="Standard"/>
        <w:spacing w:line="240" w:lineRule="auto"/>
        <w:rPr>
          <w:rFonts w:asciiTheme="minorHAnsi" w:hAnsiTheme="minorHAnsi" w:cstheme="minorHAnsi"/>
        </w:rPr>
      </w:pPr>
      <w:r w:rsidRPr="006A3585">
        <w:rPr>
          <w:rFonts w:asciiTheme="minorHAnsi" w:eastAsia="Ubuntu-Bold" w:hAnsiTheme="minorHAnsi" w:cstheme="minorHAnsi"/>
          <w:bCs/>
        </w:rPr>
        <w:t>na wykonanie usługi</w:t>
      </w:r>
      <w:r w:rsidRPr="006A3585">
        <w:rPr>
          <w:rFonts w:asciiTheme="minorHAnsi" w:hAnsiTheme="minorHAnsi" w:cstheme="minorHAnsi"/>
        </w:rPr>
        <w:t xml:space="preserve"> </w:t>
      </w:r>
      <w:r w:rsidR="00E50C6D">
        <w:rPr>
          <w:rFonts w:asciiTheme="minorHAnsi" w:hAnsiTheme="minorHAnsi" w:cstheme="minorHAnsi"/>
        </w:rPr>
        <w:t>koordynatora projektu.</w:t>
      </w:r>
      <w:bookmarkStart w:id="0" w:name="_GoBack"/>
      <w:bookmarkEnd w:id="0"/>
    </w:p>
    <w:p w14:paraId="278E0838" w14:textId="77777777" w:rsidR="001276C3" w:rsidRPr="006A3585" w:rsidRDefault="006A1339">
      <w:pPr>
        <w:pStyle w:val="Standard"/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/>
        </w:rPr>
        <w:t>Dotyczy:</w:t>
      </w:r>
    </w:p>
    <w:p w14:paraId="33663BB5" w14:textId="77777777" w:rsidR="009D30B8" w:rsidRPr="006A3585" w:rsidRDefault="009D30B8" w:rsidP="009D30B8">
      <w:pPr>
        <w:autoSpaceDE w:val="0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Cs/>
          <w:color w:val="000000"/>
        </w:rPr>
        <w:t>Rewitalizacja Domu Katechetycznego przy ul. Młynarskiej 16 w Wałbrzychu i utworzenie Domu Aktywności Lokalnej „Pod Aniołami”</w:t>
      </w:r>
    </w:p>
    <w:p w14:paraId="07C72C70" w14:textId="42632458" w:rsidR="001E762C" w:rsidRPr="006A3585" w:rsidRDefault="001E762C">
      <w:pPr>
        <w:pStyle w:val="Standard"/>
        <w:spacing w:line="276" w:lineRule="auto"/>
        <w:ind w:right="-1"/>
        <w:jc w:val="both"/>
        <w:rPr>
          <w:rFonts w:asciiTheme="minorHAnsi" w:hAnsiTheme="minorHAnsi" w:cstheme="minorHAnsi"/>
          <w:b/>
        </w:rPr>
      </w:pPr>
      <w:r w:rsidRPr="006A3585">
        <w:rPr>
          <w:rFonts w:asciiTheme="minorHAnsi" w:hAnsiTheme="minorHAnsi" w:cstheme="minorHAnsi"/>
          <w:b/>
        </w:rPr>
        <w:t>RPDS.06.03.04-02-0143/16</w:t>
      </w:r>
    </w:p>
    <w:p w14:paraId="1A70C42C" w14:textId="77777777" w:rsidR="001276C3" w:rsidRPr="006A3585" w:rsidRDefault="006A1339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/>
        </w:rPr>
        <w:t>Pełna nazwa Zamawiającego:</w:t>
      </w:r>
    </w:p>
    <w:p w14:paraId="55EE0663" w14:textId="0F2EEC3B" w:rsidR="001E762C" w:rsidRPr="006A3585" w:rsidRDefault="00F1425D">
      <w:pPr>
        <w:pStyle w:val="Nagwek2"/>
        <w:shd w:val="clear" w:color="auto" w:fill="FFFFFF"/>
        <w:spacing w:before="0" w:after="0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6A3585">
        <w:rPr>
          <w:rFonts w:asciiTheme="minorHAnsi" w:hAnsiTheme="minorHAnsi" w:cstheme="minorHAnsi"/>
          <w:b w:val="0"/>
          <w:color w:val="000000"/>
          <w:sz w:val="22"/>
          <w:szCs w:val="22"/>
        </w:rPr>
        <w:t>PARAFIA RZYMSKO-KATOLICKA P.W. ŚW. ANIOŁÓW STRÓŻÓW W WAŁBRZYCHU</w:t>
      </w:r>
    </w:p>
    <w:p w14:paraId="16293F58" w14:textId="77777777" w:rsidR="006D69CC" w:rsidRPr="006A3585" w:rsidRDefault="006D69CC">
      <w:pPr>
        <w:pStyle w:val="Nagwek2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DAADA8D" w14:textId="77777777" w:rsidR="001276C3" w:rsidRPr="006A3585" w:rsidRDefault="006A1339">
      <w:pPr>
        <w:pStyle w:val="Nagwek2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>I Informacje o ogłoszeniu</w:t>
      </w:r>
    </w:p>
    <w:p w14:paraId="7E8F4DF4" w14:textId="77777777" w:rsidR="001276C3" w:rsidRPr="006A3585" w:rsidRDefault="001276C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5AAE77B6" w14:textId="77777777" w:rsidR="001276C3" w:rsidRPr="006A3585" w:rsidRDefault="006A1339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b/>
          <w:bCs/>
          <w:sz w:val="22"/>
          <w:szCs w:val="22"/>
        </w:rPr>
        <w:t>Postanowienia ogólne:</w:t>
      </w:r>
    </w:p>
    <w:p w14:paraId="72335482" w14:textId="77777777" w:rsidR="00580C0C" w:rsidRPr="006A3585" w:rsidRDefault="00580C0C">
      <w:pPr>
        <w:pStyle w:val="Standarduser"/>
        <w:rPr>
          <w:rFonts w:asciiTheme="minorHAnsi" w:hAnsiTheme="minorHAnsi" w:cstheme="minorHAnsi"/>
          <w:sz w:val="22"/>
          <w:szCs w:val="22"/>
        </w:rPr>
      </w:pPr>
    </w:p>
    <w:p w14:paraId="363E05CC" w14:textId="77777777" w:rsidR="001276C3" w:rsidRPr="006A3585" w:rsidRDefault="006A1339" w:rsidP="00580C0C">
      <w:pPr>
        <w:pStyle w:val="Standarduser"/>
        <w:jc w:val="both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>Postępowanie niniejsze prowadzone jest na podstawie Wytycznych w zakresie kwalifikowalności wydatków w ramach Europejskiego Funduszu Rozwoju Regionalnego, Europejskiego Funduszu Społecznego oraz Funduszu Spójności na lata 2014-2020.</w:t>
      </w:r>
    </w:p>
    <w:p w14:paraId="047145A5" w14:textId="77777777" w:rsidR="001276C3" w:rsidRPr="006A3585" w:rsidRDefault="006A1339" w:rsidP="00580C0C">
      <w:pPr>
        <w:pStyle w:val="Standarduser"/>
        <w:jc w:val="both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bCs/>
          <w:sz w:val="22"/>
          <w:szCs w:val="22"/>
        </w:rPr>
        <w:t>Postępowanie prowadzone jest w trybie r</w:t>
      </w:r>
      <w:r w:rsidRPr="006A3585">
        <w:rPr>
          <w:rFonts w:asciiTheme="minorHAnsi" w:hAnsiTheme="minorHAnsi" w:cstheme="minorHAnsi"/>
          <w:sz w:val="22"/>
          <w:szCs w:val="22"/>
        </w:rPr>
        <w:t>ozeznania rynku dla zamówień o wartości od 20 tys. PLN netto do 50 tys. PLN netto włącznie, tj. bez podatku od towarów i usług (VAT). Rozeznanie rynku ma na celu potwierdzenie, że dana usługa, dostawa lub robota budowlana została wykonana po cenie nie wyższej niż cena rynkowa.</w:t>
      </w:r>
    </w:p>
    <w:p w14:paraId="088978F3" w14:textId="77777777" w:rsidR="00D338EB" w:rsidRPr="006A3585" w:rsidRDefault="00D338EB">
      <w:pPr>
        <w:pStyle w:val="Standard"/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14:paraId="1CF1C9FC" w14:textId="77777777" w:rsidR="001276C3" w:rsidRPr="006A3585" w:rsidRDefault="00151512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/>
        </w:rPr>
        <w:t xml:space="preserve">II </w:t>
      </w:r>
      <w:r w:rsidR="006A1339" w:rsidRPr="006A3585">
        <w:rPr>
          <w:rFonts w:asciiTheme="minorHAnsi" w:hAnsiTheme="minorHAnsi" w:cstheme="minorHAnsi"/>
          <w:b/>
        </w:rPr>
        <w:t>Miejsce i sposób składania ofert</w:t>
      </w:r>
      <w:r w:rsidR="00B74060" w:rsidRPr="006A3585">
        <w:rPr>
          <w:rFonts w:asciiTheme="minorHAnsi" w:hAnsiTheme="minorHAnsi" w:cstheme="minorHAnsi"/>
          <w:b/>
        </w:rPr>
        <w:t xml:space="preserve"> i termin złożenia</w:t>
      </w:r>
      <w:r w:rsidR="006A1339" w:rsidRPr="006A3585">
        <w:rPr>
          <w:rFonts w:asciiTheme="minorHAnsi" w:hAnsiTheme="minorHAnsi" w:cstheme="minorHAnsi"/>
          <w:b/>
        </w:rPr>
        <w:t>:</w:t>
      </w:r>
    </w:p>
    <w:p w14:paraId="02DE9BDF" w14:textId="77777777" w:rsidR="00D338EB" w:rsidRPr="006A3585" w:rsidRDefault="00D338EB" w:rsidP="00D338EB">
      <w:pPr>
        <w:jc w:val="both"/>
        <w:rPr>
          <w:rFonts w:asciiTheme="minorHAnsi" w:hAnsiTheme="minorHAnsi" w:cstheme="minorHAnsi"/>
        </w:rPr>
      </w:pPr>
    </w:p>
    <w:p w14:paraId="310E6CE4" w14:textId="38F724AF" w:rsidR="00580C0C" w:rsidRPr="006A3585" w:rsidRDefault="00580C0C" w:rsidP="00CD3656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>Ofertę należy złożyć za pośrednictwem poczty elektronicznej na adres e-mail</w:t>
      </w:r>
      <w:r w:rsidR="00ED5F18" w:rsidRPr="006A3585">
        <w:rPr>
          <w:rFonts w:asciiTheme="minorHAnsi" w:hAnsiTheme="minorHAnsi" w:cstheme="minorHAnsi"/>
          <w:sz w:val="22"/>
          <w:szCs w:val="22"/>
        </w:rPr>
        <w:t>:</w:t>
      </w:r>
      <w:r w:rsidR="00AB6E30" w:rsidRPr="006A3585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5D5397" w:rsidRPr="006A3585">
          <w:rPr>
            <w:rStyle w:val="Hipercze"/>
            <w:rFonts w:asciiTheme="minorHAnsi" w:hAnsiTheme="minorHAnsi" w:cstheme="minorHAnsi"/>
            <w:sz w:val="22"/>
            <w:szCs w:val="22"/>
          </w:rPr>
          <w:t>wrusin@go2.pl</w:t>
        </w:r>
      </w:hyperlink>
      <w:r w:rsidR="005D5397" w:rsidRPr="006A3585">
        <w:rPr>
          <w:rFonts w:asciiTheme="minorHAnsi" w:hAnsiTheme="minorHAnsi" w:cstheme="minorHAnsi"/>
          <w:sz w:val="22"/>
          <w:szCs w:val="22"/>
        </w:rPr>
        <w:t xml:space="preserve"> </w:t>
      </w:r>
      <w:r w:rsidR="006B4049" w:rsidRPr="006A358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lub do siedziby Zamawiającego, tj. </w:t>
      </w:r>
      <w:r w:rsidR="002A0D0B" w:rsidRPr="006A3585">
        <w:rPr>
          <w:rFonts w:asciiTheme="minorHAnsi" w:hAnsiTheme="minorHAnsi" w:cstheme="minorHAnsi"/>
          <w:sz w:val="22"/>
          <w:szCs w:val="22"/>
        </w:rPr>
        <w:t>PARAFIA RZYMSKO-KATOLICKA P.W. ŚW. ANIOŁÓW STRÓŻÓW W WAŁBRZYCHU, ul. Garbarska 4, 58-300 Wałbrzych</w:t>
      </w:r>
      <w:r w:rsidR="00FA42B7" w:rsidRPr="006A3585">
        <w:rPr>
          <w:rFonts w:asciiTheme="minorHAnsi" w:hAnsiTheme="minorHAnsi" w:cstheme="minorHAnsi"/>
          <w:sz w:val="22"/>
          <w:szCs w:val="22"/>
        </w:rPr>
        <w:t xml:space="preserve"> </w:t>
      </w:r>
      <w:r w:rsidR="00FA42B7" w:rsidRPr="006A3585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do dnia 22.03.19r. do godziny 10.00.</w:t>
      </w:r>
    </w:p>
    <w:p w14:paraId="1174271F" w14:textId="77777777" w:rsidR="00580C0C" w:rsidRPr="006A3585" w:rsidRDefault="00580C0C" w:rsidP="00580C0C">
      <w:pPr>
        <w:jc w:val="both"/>
        <w:rPr>
          <w:rFonts w:asciiTheme="minorHAnsi" w:hAnsiTheme="minorHAnsi" w:cstheme="minorHAnsi"/>
        </w:rPr>
      </w:pPr>
    </w:p>
    <w:p w14:paraId="2D3F89A1" w14:textId="5D8592E2" w:rsidR="001276C3" w:rsidRPr="006A3585" w:rsidRDefault="002343D5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b/>
          <w:sz w:val="22"/>
          <w:szCs w:val="22"/>
        </w:rPr>
        <w:t>III</w:t>
      </w:r>
      <w:r w:rsidR="00151512" w:rsidRPr="006A35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3585">
        <w:rPr>
          <w:rFonts w:asciiTheme="minorHAnsi" w:hAnsiTheme="minorHAnsi" w:cstheme="minorHAnsi"/>
          <w:b/>
          <w:sz w:val="22"/>
          <w:szCs w:val="22"/>
        </w:rPr>
        <w:t xml:space="preserve">Opis </w:t>
      </w:r>
      <w:r w:rsidR="006A1339" w:rsidRPr="006A3585">
        <w:rPr>
          <w:rFonts w:asciiTheme="minorHAnsi" w:hAnsiTheme="minorHAnsi" w:cstheme="minorHAnsi"/>
          <w:b/>
          <w:bCs/>
          <w:sz w:val="22"/>
          <w:szCs w:val="22"/>
        </w:rPr>
        <w:t>przedmiotu zamówienia</w:t>
      </w:r>
    </w:p>
    <w:p w14:paraId="798FAB65" w14:textId="77777777" w:rsidR="001276C3" w:rsidRPr="006A3585" w:rsidRDefault="001276C3">
      <w:pPr>
        <w:pStyle w:val="Standarduser"/>
        <w:rPr>
          <w:rFonts w:asciiTheme="minorHAnsi" w:hAnsiTheme="minorHAnsi" w:cstheme="minorHAnsi"/>
          <w:sz w:val="22"/>
          <w:szCs w:val="22"/>
        </w:rPr>
      </w:pPr>
    </w:p>
    <w:p w14:paraId="2870B42E" w14:textId="5986559F" w:rsidR="004B6D9C" w:rsidRPr="002E14C5" w:rsidRDefault="004B6D9C" w:rsidP="002E14C5">
      <w:pPr>
        <w:autoSpaceDE w:val="0"/>
        <w:adjustRightInd w:val="0"/>
        <w:jc w:val="both"/>
        <w:rPr>
          <w:rFonts w:asciiTheme="minorHAnsi" w:hAnsiTheme="minorHAnsi" w:cstheme="minorHAnsi"/>
          <w:b/>
        </w:rPr>
      </w:pPr>
      <w:r w:rsidRPr="00C91A00">
        <w:rPr>
          <w:rFonts w:asciiTheme="minorHAnsi" w:hAnsiTheme="minorHAnsi" w:cstheme="minorHAnsi"/>
          <w:color w:val="000000"/>
        </w:rPr>
        <w:t xml:space="preserve">Przedmiotem zamówienia jest </w:t>
      </w:r>
      <w:r w:rsidRPr="00C91A00">
        <w:rPr>
          <w:rFonts w:asciiTheme="minorHAnsi" w:eastAsia="Ubuntu-Bold" w:hAnsiTheme="minorHAnsi" w:cstheme="minorHAnsi"/>
          <w:bCs/>
        </w:rPr>
        <w:t>Usługa</w:t>
      </w:r>
      <w:r w:rsidRPr="00C91A00">
        <w:rPr>
          <w:rFonts w:asciiTheme="minorHAnsi" w:hAnsiTheme="minorHAnsi" w:cstheme="minorHAnsi"/>
        </w:rPr>
        <w:t xml:space="preserve"> </w:t>
      </w:r>
      <w:r w:rsidR="002E14C5">
        <w:rPr>
          <w:rFonts w:asciiTheme="minorHAnsi" w:hAnsiTheme="minorHAnsi" w:cstheme="minorHAnsi"/>
        </w:rPr>
        <w:t xml:space="preserve">koordynatora </w:t>
      </w:r>
      <w:r>
        <w:rPr>
          <w:rFonts w:asciiTheme="minorHAnsi" w:hAnsiTheme="minorHAnsi" w:cstheme="minorHAnsi"/>
        </w:rPr>
        <w:t>projektu.</w:t>
      </w:r>
      <w:r w:rsidR="002E14C5">
        <w:rPr>
          <w:rFonts w:asciiTheme="minorHAnsi" w:hAnsiTheme="minorHAnsi" w:cstheme="minorHAnsi"/>
        </w:rPr>
        <w:t xml:space="preserve"> Koordynator Projektu</w:t>
      </w:r>
      <w:r w:rsidRPr="00311C9E">
        <w:rPr>
          <w:rFonts w:asciiTheme="minorHAnsi" w:hAnsiTheme="minorHAnsi" w:cstheme="minorHAnsi"/>
        </w:rPr>
        <w:t>, w zakresie zarządzania projektem oraz merytorycznej realizacji projektu w ramach RPO WD będzie zobowiązany do m.in.: 1. Prowadzenie dokumentacji projektowej, 2. Składanie do IZ RPOWD/IPAW, regularnych raportów o przebiegu procesu przygotowania i realizacji projektu według określonego wzoru i systemu; 3.Rozliczenie rzeczowe i finansowe projektu dofinansowanego z RPO WD; 4. Udział w czynnościach kontrolnych, 5. Pozyskanie wspólnie z Zamawiającym kontrahentów procesu realizacji projektu; 6. Udział w czynnościach odbiorów częściowych i odbioru końcowego przedmiotu projektu; 7. Udział w pracach Zespołu Projektu.</w:t>
      </w:r>
    </w:p>
    <w:p w14:paraId="328D7250" w14:textId="77777777" w:rsidR="00151512" w:rsidRPr="006A3585" w:rsidRDefault="00151512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77672B8B" w14:textId="77777777" w:rsidR="001276C3" w:rsidRPr="006A3585" w:rsidRDefault="006A133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/>
        </w:rPr>
        <w:t>Kod CPV:</w:t>
      </w:r>
    </w:p>
    <w:p w14:paraId="08F64B42" w14:textId="77777777" w:rsidR="00312D8B" w:rsidRDefault="00312D8B" w:rsidP="00312D8B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72224000-1 Usługi doradcze w zakresie zarządzania projektem</w:t>
      </w:r>
    </w:p>
    <w:p w14:paraId="6BB1D939" w14:textId="77777777" w:rsidR="00312D8B" w:rsidRPr="00C91A00" w:rsidRDefault="00312D8B" w:rsidP="00312D8B">
      <w:pPr>
        <w:pStyle w:val="Standard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71248000-8 nadzór nad projektem i dokumentacją</w:t>
      </w:r>
    </w:p>
    <w:p w14:paraId="7BC62A7A" w14:textId="77777777" w:rsidR="001276C3" w:rsidRPr="006A3585" w:rsidRDefault="001276C3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7C588E31" w14:textId="34FF878D" w:rsidR="001276C3" w:rsidRPr="006A3585" w:rsidRDefault="009B289C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/>
        </w:rPr>
        <w:t>IV</w:t>
      </w:r>
      <w:r w:rsidR="00151512" w:rsidRPr="006A3585">
        <w:rPr>
          <w:rFonts w:asciiTheme="minorHAnsi" w:hAnsiTheme="minorHAnsi" w:cstheme="minorHAnsi"/>
          <w:b/>
        </w:rPr>
        <w:t xml:space="preserve"> </w:t>
      </w:r>
      <w:r w:rsidR="006A1339" w:rsidRPr="006A3585">
        <w:rPr>
          <w:rFonts w:asciiTheme="minorHAnsi" w:hAnsiTheme="minorHAnsi" w:cstheme="minorHAnsi"/>
          <w:b/>
        </w:rPr>
        <w:t>Harmonogram realizacji zamówienia.</w:t>
      </w:r>
    </w:p>
    <w:p w14:paraId="4210A9E8" w14:textId="780EBF1D" w:rsidR="005E4BA4" w:rsidRPr="006A3585" w:rsidRDefault="005E4BA4" w:rsidP="005E4BA4">
      <w:pPr>
        <w:pStyle w:val="Standard"/>
        <w:spacing w:before="240"/>
        <w:jc w:val="both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</w:rPr>
        <w:t>Wykonanie zamówienia musi nastąpić w terminie do 2019-</w:t>
      </w:r>
      <w:r w:rsidR="009B289C" w:rsidRPr="006A3585">
        <w:rPr>
          <w:rFonts w:asciiTheme="minorHAnsi" w:hAnsiTheme="minorHAnsi" w:cstheme="minorHAnsi"/>
        </w:rPr>
        <w:t>1</w:t>
      </w:r>
      <w:r w:rsidR="00A427AC">
        <w:rPr>
          <w:rFonts w:asciiTheme="minorHAnsi" w:hAnsiTheme="minorHAnsi" w:cstheme="minorHAnsi"/>
        </w:rPr>
        <w:t>2</w:t>
      </w:r>
      <w:r w:rsidRPr="006A3585">
        <w:rPr>
          <w:rFonts w:asciiTheme="minorHAnsi" w:hAnsiTheme="minorHAnsi" w:cstheme="minorHAnsi"/>
        </w:rPr>
        <w:t>-</w:t>
      </w:r>
      <w:r w:rsidR="009B289C" w:rsidRPr="006A3585">
        <w:rPr>
          <w:rFonts w:asciiTheme="minorHAnsi" w:hAnsiTheme="minorHAnsi" w:cstheme="minorHAnsi"/>
        </w:rPr>
        <w:t>30</w:t>
      </w:r>
      <w:r w:rsidRPr="006A3585">
        <w:rPr>
          <w:rFonts w:asciiTheme="minorHAnsi" w:hAnsiTheme="minorHAnsi" w:cstheme="minorHAnsi"/>
        </w:rPr>
        <w:t xml:space="preserve"> od dnia zawarcia umowy</w:t>
      </w:r>
      <w:r w:rsidR="009B289C" w:rsidRPr="006A3585">
        <w:rPr>
          <w:rFonts w:asciiTheme="minorHAnsi" w:hAnsiTheme="minorHAnsi" w:cstheme="minorHAnsi"/>
        </w:rPr>
        <w:t>.</w:t>
      </w:r>
    </w:p>
    <w:p w14:paraId="0630DA1A" w14:textId="6DF1694C" w:rsidR="001276C3" w:rsidRPr="006A3585" w:rsidRDefault="006A3585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151512" w:rsidRPr="006A35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1339" w:rsidRPr="006A3585">
        <w:rPr>
          <w:rFonts w:asciiTheme="minorHAnsi" w:hAnsiTheme="minorHAnsi" w:cstheme="minorHAnsi"/>
          <w:b/>
          <w:sz w:val="22"/>
          <w:szCs w:val="22"/>
        </w:rPr>
        <w:t>Warunki udziału w postępowaniu</w:t>
      </w:r>
    </w:p>
    <w:p w14:paraId="1B2BD2F1" w14:textId="77777777" w:rsidR="001276C3" w:rsidRPr="006A3585" w:rsidRDefault="001276C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9895E79" w14:textId="5BEFC72F" w:rsidR="001276C3" w:rsidRPr="006A3585" w:rsidRDefault="006A1339" w:rsidP="00F53D2B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spełniają warunki udziału w postępowaniu w zakresie </w:t>
      </w:r>
      <w:r w:rsidRPr="006A3585">
        <w:rPr>
          <w:rFonts w:asciiTheme="minorHAnsi" w:hAnsiTheme="minorHAnsi" w:cstheme="minorHAnsi"/>
          <w:iCs/>
          <w:sz w:val="22"/>
          <w:szCs w:val="22"/>
          <w:lang w:bidi="pl-PL"/>
        </w:rPr>
        <w:t xml:space="preserve">posiadanych uprawnień do wykonywania określonej działalności lub czynności. </w:t>
      </w:r>
      <w:r w:rsidRPr="006A3585">
        <w:rPr>
          <w:rFonts w:asciiTheme="minorHAnsi" w:hAnsiTheme="minorHAnsi" w:cstheme="minorHAnsi"/>
          <w:sz w:val="22"/>
          <w:szCs w:val="22"/>
        </w:rPr>
        <w:t>Wykonawca oświadcza, że posiada odpowiednie kwalifikacje i uprawnienia</w:t>
      </w:r>
      <w:r w:rsidR="00F53D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FA17E8" w14:textId="77777777" w:rsidR="001276C3" w:rsidRPr="006A3585" w:rsidRDefault="001276C3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2673F1DB" w14:textId="3AB0A2FE" w:rsidR="001276C3" w:rsidRPr="006A3585" w:rsidRDefault="001D1B0E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/>
        </w:rPr>
        <w:t>VI</w:t>
      </w:r>
      <w:r w:rsidR="006A3585" w:rsidRPr="006A3585">
        <w:rPr>
          <w:rFonts w:asciiTheme="minorHAnsi" w:hAnsiTheme="minorHAnsi" w:cstheme="minorHAnsi"/>
          <w:b/>
        </w:rPr>
        <w:t xml:space="preserve"> </w:t>
      </w:r>
      <w:r w:rsidR="006A1339" w:rsidRPr="006A3585">
        <w:rPr>
          <w:rFonts w:asciiTheme="minorHAnsi" w:hAnsiTheme="minorHAnsi" w:cstheme="minorHAnsi"/>
          <w:b/>
        </w:rPr>
        <w:t>Lista dokumentów/oświadczeń wymaganych od Wykonawcy</w:t>
      </w:r>
    </w:p>
    <w:p w14:paraId="4912187A" w14:textId="77777777" w:rsidR="001276C3" w:rsidRPr="006A3585" w:rsidRDefault="001276C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5641E9D1" w14:textId="77777777" w:rsidR="001276C3" w:rsidRPr="006A3585" w:rsidRDefault="006A1339">
      <w:pPr>
        <w:pStyle w:val="Standard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lang w:eastAsia="ar-SA"/>
        </w:rPr>
        <w:t>Na ofertę składają się:</w:t>
      </w:r>
    </w:p>
    <w:p w14:paraId="39B3ED8A" w14:textId="77777777" w:rsidR="001276C3" w:rsidRPr="006A3585" w:rsidRDefault="006A133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</w:rPr>
        <w:t xml:space="preserve">- Wypełniony i podpisany formularz oferty zgodny ze wzorem formularza oferty stanowiącym </w:t>
      </w:r>
      <w:r w:rsidRPr="006A3585">
        <w:rPr>
          <w:rFonts w:asciiTheme="minorHAnsi" w:hAnsiTheme="minorHAnsi" w:cstheme="minorHAnsi"/>
          <w:b/>
          <w:i/>
        </w:rPr>
        <w:t xml:space="preserve">Załącznik nr 1 </w:t>
      </w:r>
      <w:r w:rsidRPr="006A3585">
        <w:rPr>
          <w:rFonts w:asciiTheme="minorHAnsi" w:hAnsiTheme="minorHAnsi" w:cstheme="minorHAnsi"/>
        </w:rPr>
        <w:t>do zapytania</w:t>
      </w:r>
    </w:p>
    <w:p w14:paraId="46AC8F37" w14:textId="77777777" w:rsidR="001276C3" w:rsidRPr="006A3585" w:rsidRDefault="006A133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</w:rPr>
        <w:t>- Oświadczenia Wykonawcy</w:t>
      </w:r>
    </w:p>
    <w:p w14:paraId="64FF00C7" w14:textId="77777777" w:rsidR="00151512" w:rsidRPr="006A3585" w:rsidRDefault="00151512">
      <w:pPr>
        <w:pStyle w:val="Standarduser"/>
        <w:rPr>
          <w:rFonts w:asciiTheme="minorHAnsi" w:hAnsiTheme="minorHAnsi" w:cstheme="minorHAnsi"/>
          <w:b/>
          <w:sz w:val="22"/>
          <w:szCs w:val="22"/>
        </w:rPr>
      </w:pPr>
    </w:p>
    <w:p w14:paraId="25CDBD4B" w14:textId="04E38290" w:rsidR="001276C3" w:rsidRPr="006A3585" w:rsidRDefault="006A3585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b/>
          <w:sz w:val="22"/>
          <w:szCs w:val="22"/>
        </w:rPr>
        <w:t>VII</w:t>
      </w:r>
      <w:r w:rsidR="006A1339" w:rsidRPr="006A3585">
        <w:rPr>
          <w:rFonts w:asciiTheme="minorHAnsi" w:hAnsiTheme="minorHAnsi" w:cstheme="minorHAnsi"/>
          <w:b/>
          <w:sz w:val="22"/>
          <w:szCs w:val="22"/>
        </w:rPr>
        <w:t xml:space="preserve"> Ocena oferty</w:t>
      </w:r>
    </w:p>
    <w:p w14:paraId="60E3A868" w14:textId="77777777" w:rsidR="001276C3" w:rsidRPr="006A3585" w:rsidRDefault="001276C3">
      <w:pPr>
        <w:pStyle w:val="Standarduser"/>
        <w:rPr>
          <w:rFonts w:asciiTheme="minorHAnsi" w:hAnsiTheme="minorHAnsi" w:cstheme="minorHAnsi"/>
          <w:b/>
          <w:sz w:val="22"/>
          <w:szCs w:val="22"/>
        </w:rPr>
      </w:pPr>
    </w:p>
    <w:p w14:paraId="18C08689" w14:textId="77777777" w:rsidR="001276C3" w:rsidRPr="006A3585" w:rsidRDefault="006A1339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b/>
          <w:sz w:val="22"/>
          <w:szCs w:val="22"/>
        </w:rPr>
        <w:t>Kryteria oceny i opis sposobu przyznawania punktacji.</w:t>
      </w:r>
    </w:p>
    <w:p w14:paraId="2CF5E6B3" w14:textId="77777777" w:rsidR="001276C3" w:rsidRPr="006A3585" w:rsidRDefault="006A1339">
      <w:pPr>
        <w:pStyle w:val="Obszartekstu"/>
        <w:spacing w:before="0" w:after="160"/>
        <w:jc w:val="left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>Przy ocenie ofert zostaną uwzględnione następujące kryteria:</w:t>
      </w:r>
    </w:p>
    <w:p w14:paraId="70A02BF4" w14:textId="77777777" w:rsidR="001276C3" w:rsidRPr="006A3585" w:rsidRDefault="006A1339">
      <w:pPr>
        <w:pStyle w:val="Obszartekstu"/>
        <w:spacing w:before="0" w:after="160"/>
        <w:jc w:val="left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>cena oferty – waga kryterium maksymalnie 100 %</w:t>
      </w:r>
    </w:p>
    <w:p w14:paraId="4BC3220E" w14:textId="77777777" w:rsidR="001276C3" w:rsidRPr="006A3585" w:rsidRDefault="001276C3">
      <w:pPr>
        <w:pStyle w:val="Obszartekstu"/>
        <w:spacing w:before="0" w:after="16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7FE5B04" w14:textId="77777777" w:rsidR="001276C3" w:rsidRPr="006A3585" w:rsidRDefault="006A1339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>W ramach kryterium „cena oferty” (wskaźnik oznaczony jako „C”) – oferta z najniższą ceną uzyska 100 pkt. Pozostałe oferty otrzymają punkty w ilości proporcjonalnie mniejszej, wyliczonej według następującego wzoru:</w:t>
      </w:r>
    </w:p>
    <w:p w14:paraId="13F65976" w14:textId="77777777" w:rsidR="001276C3" w:rsidRPr="006A3585" w:rsidRDefault="006A1339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6CD2AF66" w14:textId="77777777" w:rsidR="001276C3" w:rsidRPr="006A3585" w:rsidRDefault="006A1339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>najniższa oferowana cena oferty</w:t>
      </w:r>
    </w:p>
    <w:p w14:paraId="699FCA59" w14:textId="77777777" w:rsidR="001276C3" w:rsidRPr="006A3585" w:rsidRDefault="006A1339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b/>
          <w:i/>
          <w:sz w:val="22"/>
          <w:szCs w:val="22"/>
        </w:rPr>
        <w:t>C</w:t>
      </w:r>
      <w:r w:rsidRPr="006A3585">
        <w:rPr>
          <w:rFonts w:asciiTheme="minorHAnsi" w:hAnsiTheme="minorHAnsi" w:cstheme="minorHAnsi"/>
          <w:i/>
          <w:sz w:val="22"/>
          <w:szCs w:val="22"/>
        </w:rPr>
        <w:t xml:space="preserve">  =  ---------------------------------------------   x 100</w:t>
      </w:r>
    </w:p>
    <w:p w14:paraId="3222A08F" w14:textId="77777777" w:rsidR="001276C3" w:rsidRPr="006A3585" w:rsidRDefault="006A1339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>cena oferty badanej</w:t>
      </w:r>
    </w:p>
    <w:p w14:paraId="75765AD3" w14:textId="77777777" w:rsidR="001276C3" w:rsidRPr="006A3585" w:rsidRDefault="006A1339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</w:rPr>
        <w:t>Oferta o najwyższej liczbie punktów zostanie uznana za ofertę najkorzystniejszą.</w:t>
      </w:r>
    </w:p>
    <w:p w14:paraId="5887386D" w14:textId="77777777" w:rsidR="001276C3" w:rsidRPr="006A3585" w:rsidRDefault="001276C3">
      <w:pPr>
        <w:pStyle w:val="Standarduser"/>
        <w:rPr>
          <w:rFonts w:asciiTheme="minorHAnsi" w:hAnsiTheme="minorHAnsi" w:cstheme="minorHAnsi"/>
          <w:sz w:val="22"/>
          <w:szCs w:val="22"/>
        </w:rPr>
      </w:pPr>
    </w:p>
    <w:p w14:paraId="568C9D77" w14:textId="4E4A7AA8" w:rsidR="001276C3" w:rsidRPr="006A3585" w:rsidRDefault="006A3585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/>
        </w:rPr>
        <w:t>VIII</w:t>
      </w:r>
      <w:r w:rsidR="00151512" w:rsidRPr="006A3585">
        <w:rPr>
          <w:rFonts w:asciiTheme="minorHAnsi" w:hAnsiTheme="minorHAnsi" w:cstheme="minorHAnsi"/>
          <w:b/>
        </w:rPr>
        <w:t xml:space="preserve"> </w:t>
      </w:r>
      <w:r w:rsidR="006A1339" w:rsidRPr="006A3585">
        <w:rPr>
          <w:rFonts w:asciiTheme="minorHAnsi" w:hAnsiTheme="minorHAnsi" w:cstheme="minorHAnsi"/>
          <w:b/>
        </w:rPr>
        <w:t>Wykluczenia</w:t>
      </w:r>
    </w:p>
    <w:p w14:paraId="6B81BF56" w14:textId="77777777" w:rsidR="001276C3" w:rsidRPr="006A3585" w:rsidRDefault="001276C3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6B962FAA" w14:textId="77777777" w:rsidR="001276C3" w:rsidRPr="006A3585" w:rsidRDefault="006A1339">
      <w:pPr>
        <w:pStyle w:val="Standard"/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bCs/>
          <w:lang w:bidi="pl-PL"/>
        </w:rPr>
        <w:t>Co do zasady nie jest możliwe zawieranie umowy z podmiotem powiązanym.</w:t>
      </w:r>
    </w:p>
    <w:p w14:paraId="7BAF7C79" w14:textId="77777777" w:rsidR="001276C3" w:rsidRPr="006A3585" w:rsidRDefault="006A133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6A3585">
        <w:rPr>
          <w:rFonts w:asciiTheme="minorHAnsi" w:hAnsiTheme="minorHAnsi" w:cstheme="minorHAnsi"/>
          <w:sz w:val="22"/>
          <w:szCs w:val="22"/>
          <w:lang w:bidi="pl-PL"/>
        </w:rPr>
        <w:t>Przez powiązania kapitałowe lub osobowe rozumie się wzajemne powiązania między beneficjentem</w:t>
      </w:r>
      <w:r w:rsidRPr="006A3585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1"/>
      </w:r>
      <w:r w:rsidRPr="006A3585">
        <w:rPr>
          <w:rFonts w:asciiTheme="minorHAnsi" w:hAnsiTheme="minorHAnsi" w:cstheme="minorHAnsi"/>
          <w:sz w:val="22"/>
          <w:szCs w:val="22"/>
          <w:lang w:bidi="pl-PL"/>
        </w:rPr>
        <w:t xml:space="preserve">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16472792" w14:textId="77777777" w:rsidR="001276C3" w:rsidRPr="006A3585" w:rsidRDefault="006A1339">
      <w:pPr>
        <w:pStyle w:val="Standard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lang w:bidi="pl-PL"/>
        </w:rPr>
        <w:t>uczestniczeniu w spółce jako wspólnik spółki cywilnej lub spółki osobowej,</w:t>
      </w:r>
    </w:p>
    <w:p w14:paraId="42C5B806" w14:textId="77777777" w:rsidR="001276C3" w:rsidRPr="006A3585" w:rsidRDefault="006A1339">
      <w:pPr>
        <w:pStyle w:val="Standard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lang w:bidi="pl-PL"/>
        </w:rPr>
        <w:t>posiadaniu co najmniej 10 % udziałów lub akcji,</w:t>
      </w:r>
    </w:p>
    <w:p w14:paraId="3631898F" w14:textId="77777777" w:rsidR="001276C3" w:rsidRPr="006A3585" w:rsidRDefault="006A1339">
      <w:pPr>
        <w:pStyle w:val="Standard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lang w:bidi="pl-PL"/>
        </w:rPr>
        <w:t>pełnieniu funkcji członka organu nadzorczego lub zarządzającego, prokurenta, pełnomocnika,</w:t>
      </w:r>
    </w:p>
    <w:p w14:paraId="61A5C4E6" w14:textId="17276AE0" w:rsidR="001276C3" w:rsidRPr="006A3585" w:rsidRDefault="006A1339" w:rsidP="006A3585">
      <w:pPr>
        <w:pStyle w:val="Standard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6A3585">
        <w:rPr>
          <w:rFonts w:asciiTheme="minorHAnsi" w:hAnsiTheme="minorHAnsi" w:cstheme="minorHAnsi"/>
          <w:lang w:bidi="pl-PL"/>
        </w:rPr>
        <w:t xml:space="preserve">pozostawaniu w związku małżeńskim, w stosunku pokrewieństwa lub powinowactwa w linii prostej, pokrewieństwa drugiego stopnia lub powinowactwa drugiego stopnia w linii bocznej lub </w:t>
      </w:r>
      <w:r w:rsidR="00F53D2B">
        <w:rPr>
          <w:rFonts w:asciiTheme="minorHAnsi" w:hAnsiTheme="minorHAnsi" w:cstheme="minorHAnsi"/>
          <w:lang w:bidi="pl-PL"/>
        </w:rPr>
        <w:t xml:space="preserve"> </w:t>
      </w:r>
      <w:r w:rsidRPr="006A3585">
        <w:rPr>
          <w:rFonts w:asciiTheme="minorHAnsi" w:hAnsiTheme="minorHAnsi" w:cstheme="minorHAnsi"/>
          <w:lang w:bidi="pl-PL"/>
        </w:rPr>
        <w:t>w stosunku przysposobienia, opieki lub kurateli.</w:t>
      </w:r>
    </w:p>
    <w:sectPr w:rsidR="001276C3" w:rsidRPr="006A3585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91023" w14:textId="77777777" w:rsidR="00262C95" w:rsidRDefault="00262C95">
      <w:r>
        <w:separator/>
      </w:r>
    </w:p>
  </w:endnote>
  <w:endnote w:type="continuationSeparator" w:id="0">
    <w:p w14:paraId="14C12209" w14:textId="77777777" w:rsidR="00262C95" w:rsidRDefault="0026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-Bold">
    <w:altName w:val="MS Mincho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0AFFD" w14:textId="77777777" w:rsidR="00262C95" w:rsidRDefault="00262C95">
      <w:r>
        <w:rPr>
          <w:color w:val="000000"/>
        </w:rPr>
        <w:separator/>
      </w:r>
    </w:p>
  </w:footnote>
  <w:footnote w:type="continuationSeparator" w:id="0">
    <w:p w14:paraId="4233247C" w14:textId="77777777" w:rsidR="00262C95" w:rsidRDefault="00262C95">
      <w:r>
        <w:continuationSeparator/>
      </w:r>
    </w:p>
  </w:footnote>
  <w:footnote w:id="1">
    <w:p w14:paraId="68F545C8" w14:textId="77777777" w:rsidR="001276C3" w:rsidRPr="005E4BA4" w:rsidRDefault="006A1339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5E4BA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E4BA4">
        <w:rPr>
          <w:rFonts w:asciiTheme="minorHAnsi" w:hAnsiTheme="minorHAnsi" w:cstheme="minorHAnsi"/>
          <w:sz w:val="22"/>
          <w:szCs w:val="22"/>
        </w:rPr>
        <w:t>Należy przez to rozumieć Beneficjenta zgodnie z definicją wskazaną w art. 2 pkt 10 rozporządzenia ogólnego lub w przypadku projektu partnerskiego, partnera wiodącego, o którym mowa w art. 33 ustawy wdrożeniowej realizującego projekt, na warunkach określonych w porozumieniu albo umowie o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5FEB" w14:textId="77777777" w:rsidR="00EB1A4F" w:rsidRDefault="009710BC">
    <w:pPr>
      <w:pStyle w:val="Nagwek"/>
    </w:pPr>
    <w:r>
      <w:rPr>
        <w:noProof/>
      </w:rPr>
      <w:drawing>
        <wp:inline distT="0" distB="0" distL="0" distR="0" wp14:anchorId="0A6D1C41" wp14:editId="16E1A14A">
          <wp:extent cx="5753103" cy="714375"/>
          <wp:effectExtent l="0" t="0" r="0" b="9525"/>
          <wp:docPr id="3" name="Obraz 3" descr="FE_PR-DS-UE_EFRR-poziom-PL-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CF76621" w14:textId="77777777" w:rsidR="00EB1A4F" w:rsidRDefault="00262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446C"/>
    <w:multiLevelType w:val="multilevel"/>
    <w:tmpl w:val="6934722E"/>
    <w:styleLink w:val="WWNum18"/>
    <w:lvl w:ilvl="0">
      <w:start w:val="3"/>
      <w:numFmt w:val="decimal"/>
      <w:lvlText w:val="%1."/>
      <w:lvlJc w:val="left"/>
      <w:pPr>
        <w:ind w:left="144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8FD"/>
    <w:multiLevelType w:val="multilevel"/>
    <w:tmpl w:val="103A06D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A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6F29"/>
    <w:multiLevelType w:val="multilevel"/>
    <w:tmpl w:val="6D829BF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14506DFD"/>
    <w:multiLevelType w:val="multilevel"/>
    <w:tmpl w:val="BC7EA27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DejaVuSerifCondensed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8965DD0"/>
    <w:multiLevelType w:val="multilevel"/>
    <w:tmpl w:val="93E4F568"/>
    <w:styleLink w:val="WWNum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Calibri" w:cs="F"/>
        <w:color w:val="00000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AB1244"/>
    <w:multiLevelType w:val="multilevel"/>
    <w:tmpl w:val="DE142784"/>
    <w:styleLink w:val="WWNum20"/>
    <w:lvl w:ilvl="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61453C"/>
    <w:multiLevelType w:val="multilevel"/>
    <w:tmpl w:val="82FC680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D2B67"/>
    <w:multiLevelType w:val="multilevel"/>
    <w:tmpl w:val="A48E797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8D72A9"/>
    <w:multiLevelType w:val="multilevel"/>
    <w:tmpl w:val="241A41BE"/>
    <w:styleLink w:val="WWNum15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2C8068D1"/>
    <w:multiLevelType w:val="multilevel"/>
    <w:tmpl w:val="CDDC0156"/>
    <w:styleLink w:val="WWNum22"/>
    <w:lvl w:ilvl="0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212971"/>
    <w:multiLevelType w:val="multilevel"/>
    <w:tmpl w:val="0332061A"/>
    <w:styleLink w:val="WWNum21"/>
    <w:lvl w:ilvl="0">
      <w:start w:val="1"/>
      <w:numFmt w:val="lowerLetter"/>
      <w:lvlText w:val="%1."/>
      <w:lvlJc w:val="left"/>
      <w:pPr>
        <w:ind w:left="144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8D016D"/>
    <w:multiLevelType w:val="multilevel"/>
    <w:tmpl w:val="C25AA6D4"/>
    <w:styleLink w:val="WWNum16"/>
    <w:lvl w:ilvl="0">
      <w:start w:val="6"/>
      <w:numFmt w:val="decimal"/>
      <w:lvlText w:val="%1."/>
      <w:lvlJc w:val="left"/>
      <w:pPr>
        <w:ind w:left="234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F47AC"/>
    <w:multiLevelType w:val="multilevel"/>
    <w:tmpl w:val="B87CF7B4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DejaVuSerifCondensed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A9516E2"/>
    <w:multiLevelType w:val="multilevel"/>
    <w:tmpl w:val="0736E5F4"/>
    <w:styleLink w:val="WWNum5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2021"/>
    <w:multiLevelType w:val="multilevel"/>
    <w:tmpl w:val="9FCE32EA"/>
    <w:styleLink w:val="WWNum1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5D2E8F"/>
    <w:multiLevelType w:val="multilevel"/>
    <w:tmpl w:val="9A9E184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346597"/>
    <w:multiLevelType w:val="multilevel"/>
    <w:tmpl w:val="4D02D92E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E90B82"/>
    <w:multiLevelType w:val="multilevel"/>
    <w:tmpl w:val="3AA2B9F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07B08"/>
    <w:multiLevelType w:val="multilevel"/>
    <w:tmpl w:val="8E90B4DC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512B"/>
    <w:multiLevelType w:val="multilevel"/>
    <w:tmpl w:val="2E3E63C6"/>
    <w:styleLink w:val="WWNum17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601721FE"/>
    <w:multiLevelType w:val="multilevel"/>
    <w:tmpl w:val="9FEE01F4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92DC4"/>
    <w:multiLevelType w:val="multilevel"/>
    <w:tmpl w:val="FBCC8702"/>
    <w:styleLink w:val="WWNum23"/>
    <w:lvl w:ilvl="0">
      <w:start w:val="1"/>
      <w:numFmt w:val="lowerLetter"/>
      <w:lvlText w:val="%1)"/>
      <w:lvlJc w:val="left"/>
      <w:pPr>
        <w:ind w:left="72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lvlText w:val="%2​"/>
      <w:lvlJc w:val="left"/>
      <w:pPr>
        <w:ind w:left="1080" w:firstLine="0"/>
      </w:pPr>
    </w:lvl>
    <w:lvl w:ilvl="2">
      <w:start w:val="1"/>
      <w:numFmt w:val="none"/>
      <w:lvlText w:val="%3​"/>
      <w:lvlJc w:val="left"/>
      <w:pPr>
        <w:ind w:left="1440" w:firstLine="0"/>
      </w:pPr>
    </w:lvl>
    <w:lvl w:ilvl="3">
      <w:start w:val="1"/>
      <w:numFmt w:val="none"/>
      <w:lvlText w:val="%4​"/>
      <w:lvlJc w:val="left"/>
      <w:pPr>
        <w:ind w:left="1800" w:firstLine="0"/>
      </w:pPr>
    </w:lvl>
    <w:lvl w:ilvl="4">
      <w:start w:val="1"/>
      <w:numFmt w:val="none"/>
      <w:lvlText w:val="%5​"/>
      <w:lvlJc w:val="left"/>
      <w:pPr>
        <w:ind w:left="2160" w:firstLine="0"/>
      </w:pPr>
    </w:lvl>
    <w:lvl w:ilvl="5">
      <w:start w:val="1"/>
      <w:numFmt w:val="none"/>
      <w:lvlText w:val="%6​"/>
      <w:lvlJc w:val="left"/>
      <w:pPr>
        <w:ind w:left="2520" w:firstLine="0"/>
      </w:pPr>
    </w:lvl>
    <w:lvl w:ilvl="6">
      <w:start w:val="1"/>
      <w:numFmt w:val="none"/>
      <w:lvlText w:val="%7​"/>
      <w:lvlJc w:val="left"/>
      <w:pPr>
        <w:ind w:left="2880" w:firstLine="0"/>
      </w:pPr>
    </w:lvl>
    <w:lvl w:ilvl="7">
      <w:start w:val="1"/>
      <w:numFmt w:val="none"/>
      <w:lvlText w:val="%8​"/>
      <w:lvlJc w:val="left"/>
      <w:pPr>
        <w:ind w:left="3240" w:firstLine="0"/>
      </w:pPr>
    </w:lvl>
    <w:lvl w:ilvl="8">
      <w:start w:val="1"/>
      <w:numFmt w:val="none"/>
      <w:lvlText w:val="%9​"/>
      <w:lvlJc w:val="left"/>
      <w:pPr>
        <w:ind w:left="3600" w:firstLine="0"/>
      </w:pPr>
    </w:lvl>
  </w:abstractNum>
  <w:abstractNum w:abstractNumId="22" w15:restartNumberingAfterBreak="0">
    <w:nsid w:val="65EE341C"/>
    <w:multiLevelType w:val="multilevel"/>
    <w:tmpl w:val="8D0229EE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E2213"/>
    <w:multiLevelType w:val="multilevel"/>
    <w:tmpl w:val="EE0605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04462"/>
    <w:multiLevelType w:val="multilevel"/>
    <w:tmpl w:val="5BBC9D4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E1163"/>
    <w:multiLevelType w:val="multilevel"/>
    <w:tmpl w:val="6FAA5BD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7"/>
  </w:num>
  <w:num w:numId="5">
    <w:abstractNumId w:val="3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12"/>
  </w:num>
  <w:num w:numId="11">
    <w:abstractNumId w:val="6"/>
  </w:num>
  <w:num w:numId="12">
    <w:abstractNumId w:val="14"/>
  </w:num>
  <w:num w:numId="13">
    <w:abstractNumId w:val="22"/>
  </w:num>
  <w:num w:numId="14">
    <w:abstractNumId w:val="24"/>
  </w:num>
  <w:num w:numId="15">
    <w:abstractNumId w:val="4"/>
  </w:num>
  <w:num w:numId="16">
    <w:abstractNumId w:val="8"/>
  </w:num>
  <w:num w:numId="17">
    <w:abstractNumId w:val="11"/>
  </w:num>
  <w:num w:numId="18">
    <w:abstractNumId w:val="19"/>
  </w:num>
  <w:num w:numId="19">
    <w:abstractNumId w:val="0"/>
  </w:num>
  <w:num w:numId="20">
    <w:abstractNumId w:val="20"/>
  </w:num>
  <w:num w:numId="21">
    <w:abstractNumId w:val="5"/>
  </w:num>
  <w:num w:numId="22">
    <w:abstractNumId w:val="10"/>
  </w:num>
  <w:num w:numId="23">
    <w:abstractNumId w:val="9"/>
  </w:num>
  <w:num w:numId="24">
    <w:abstractNumId w:val="21"/>
  </w:num>
  <w:num w:numId="25">
    <w:abstractNumId w:val="25"/>
  </w:num>
  <w:num w:numId="26">
    <w:abstractNumId w:val="1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0"/>
    <w:lvlOverride w:ilvl="0">
      <w:startOverride w:val="3"/>
    </w:lvlOverride>
  </w:num>
  <w:num w:numId="30">
    <w:abstractNumId w:val="24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C3"/>
    <w:rsid w:val="0007717E"/>
    <w:rsid w:val="0007735E"/>
    <w:rsid w:val="000D6257"/>
    <w:rsid w:val="00115BFD"/>
    <w:rsid w:val="001276C3"/>
    <w:rsid w:val="00151512"/>
    <w:rsid w:val="001C02E2"/>
    <w:rsid w:val="001D1B0E"/>
    <w:rsid w:val="001E762C"/>
    <w:rsid w:val="002343D5"/>
    <w:rsid w:val="00262C95"/>
    <w:rsid w:val="002A0D0B"/>
    <w:rsid w:val="002E14C5"/>
    <w:rsid w:val="00304D69"/>
    <w:rsid w:val="00312D8B"/>
    <w:rsid w:val="00346FED"/>
    <w:rsid w:val="0038625D"/>
    <w:rsid w:val="003C5926"/>
    <w:rsid w:val="003D032E"/>
    <w:rsid w:val="00400326"/>
    <w:rsid w:val="004B6D9C"/>
    <w:rsid w:val="00536EE0"/>
    <w:rsid w:val="00580C0C"/>
    <w:rsid w:val="005B7CCB"/>
    <w:rsid w:val="005D5397"/>
    <w:rsid w:val="005E4BA4"/>
    <w:rsid w:val="005E51EC"/>
    <w:rsid w:val="00694C99"/>
    <w:rsid w:val="006A1339"/>
    <w:rsid w:val="006A3585"/>
    <w:rsid w:val="006B4049"/>
    <w:rsid w:val="006D69CC"/>
    <w:rsid w:val="0090316C"/>
    <w:rsid w:val="0094023E"/>
    <w:rsid w:val="00941D7F"/>
    <w:rsid w:val="009710BC"/>
    <w:rsid w:val="009B289C"/>
    <w:rsid w:val="009D30B8"/>
    <w:rsid w:val="009F6084"/>
    <w:rsid w:val="00A427AC"/>
    <w:rsid w:val="00A956EE"/>
    <w:rsid w:val="00AB6E30"/>
    <w:rsid w:val="00AD53E2"/>
    <w:rsid w:val="00AF5F7A"/>
    <w:rsid w:val="00B74060"/>
    <w:rsid w:val="00C91A00"/>
    <w:rsid w:val="00CA0EE6"/>
    <w:rsid w:val="00CB10DE"/>
    <w:rsid w:val="00CD3656"/>
    <w:rsid w:val="00D338EB"/>
    <w:rsid w:val="00DE312F"/>
    <w:rsid w:val="00E50C6D"/>
    <w:rsid w:val="00EC34FF"/>
    <w:rsid w:val="00ED5F18"/>
    <w:rsid w:val="00EF1941"/>
    <w:rsid w:val="00F1425D"/>
    <w:rsid w:val="00F24CD7"/>
    <w:rsid w:val="00F35417"/>
    <w:rsid w:val="00F53D2B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EC23"/>
  <w15:docId w15:val="{CC6E4CD0-AD39-43ED-930C-6B02A86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keepLines/>
      <w:spacing w:before="240" w:after="0"/>
      <w:outlineLvl w:val="0"/>
    </w:pPr>
    <w:rPr>
      <w:rFonts w:ascii="Calibri Light" w:eastAsia="F" w:hAnsi="Calibri Light"/>
      <w:color w:val="2E74B5"/>
      <w:sz w:val="32"/>
      <w:szCs w:val="32"/>
    </w:rPr>
  </w:style>
  <w:style w:type="paragraph" w:styleId="Nagwek2">
    <w:name w:val="heading 2"/>
    <w:basedOn w:val="Standard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C0C"/>
    <w:pPr>
      <w:keepNext/>
      <w:widowControl/>
      <w:spacing w:before="240" w:after="60" w:line="242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ontrol-label">
    <w:name w:val="control-labe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user"/>
    <w:pPr>
      <w:spacing w:before="120"/>
      <w:jc w:val="both"/>
    </w:pPr>
    <w:rPr>
      <w:sz w:val="24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ootnote">
    <w:name w:val="Footnote"/>
    <w:basedOn w:val="Standard"/>
  </w:style>
  <w:style w:type="character" w:customStyle="1" w:styleId="StandardZnak">
    <w:name w:val="Standard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3">
    <w:name w:val="Font Style33"/>
    <w:rPr>
      <w:rFonts w:ascii="Times New Roman" w:eastAsia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eastAsia="F" w:hAnsi="Calibri Light" w:cs="F"/>
      <w:color w:val="2E74B5"/>
      <w:sz w:val="32"/>
      <w:szCs w:val="32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rPr>
      <w:sz w:val="16"/>
      <w:szCs w:val="16"/>
    </w:rPr>
  </w:style>
  <w:style w:type="character" w:customStyle="1" w:styleId="ListLabel1">
    <w:name w:val="ListLabel 1"/>
    <w:rPr>
      <w:b w:val="0"/>
      <w:i w:val="0"/>
      <w:strike w:val="0"/>
      <w:dstrike w:val="0"/>
      <w:color w:val="00000A"/>
      <w:sz w:val="22"/>
    </w:rPr>
  </w:style>
  <w:style w:type="character" w:customStyle="1" w:styleId="ListLabel2">
    <w:name w:val="ListLabel 2"/>
    <w:rPr>
      <w:b w:val="0"/>
      <w:sz w:val="20"/>
      <w:szCs w:val="20"/>
    </w:rPr>
  </w:style>
  <w:style w:type="character" w:customStyle="1" w:styleId="ListLabel3">
    <w:name w:val="ListLabel 3"/>
    <w:rPr>
      <w:b w:val="0"/>
      <w:color w:val="00000A"/>
      <w:sz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Times New Roman"/>
      <w:color w:val="000000"/>
    </w:rPr>
  </w:style>
  <w:style w:type="character" w:customStyle="1" w:styleId="ListLabel7">
    <w:name w:val="ListLabel 7"/>
    <w:rPr>
      <w:rFonts w:eastAsia="Calibri" w:cs="DejaVuSerifCondensed"/>
    </w:rPr>
  </w:style>
  <w:style w:type="character" w:customStyle="1" w:styleId="ListLabel8">
    <w:name w:val="ListLabel 8"/>
    <w:rPr>
      <w:rFonts w:eastAsia="Times New Roman" w:cs="Times New Roman"/>
      <w:color w:val="000000"/>
    </w:rPr>
  </w:style>
  <w:style w:type="character" w:customStyle="1" w:styleId="ListLabel9">
    <w:name w:val="ListLabel 9"/>
    <w:rPr>
      <w:rFonts w:eastAsia="Calibri" w:cs="DejaVuSerifCondensed"/>
    </w:rPr>
  </w:style>
  <w:style w:type="character" w:customStyle="1" w:styleId="ListLabel10">
    <w:name w:val="ListLabel 10"/>
    <w:rPr>
      <w:color w:val="00000A"/>
    </w:rPr>
  </w:style>
  <w:style w:type="character" w:customStyle="1" w:styleId="ListLabel11">
    <w:name w:val="ListLabel 11"/>
    <w:rPr>
      <w:color w:val="00000A"/>
    </w:rPr>
  </w:style>
  <w:style w:type="character" w:customStyle="1" w:styleId="ListLabel12">
    <w:name w:val="ListLabel 12"/>
    <w:rPr>
      <w:rFonts w:eastAsia="Calibri" w:cs="F"/>
      <w:color w:val="00000A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color w:val="00000A"/>
    </w:rPr>
  </w:style>
  <w:style w:type="character" w:customStyle="1" w:styleId="ListLabel15">
    <w:name w:val="ListLabel 15"/>
    <w:rPr>
      <w:color w:val="00000A"/>
    </w:rPr>
  </w:style>
  <w:style w:type="character" w:customStyle="1" w:styleId="ListLabel16">
    <w:name w:val="ListLabel 16"/>
    <w:rPr>
      <w:b/>
      <w:color w:val="00000A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color w:val="00000A"/>
    </w:rPr>
  </w:style>
  <w:style w:type="character" w:customStyle="1" w:styleId="ListLabel19">
    <w:name w:val="ListLabel 19"/>
    <w:rPr>
      <w:b w:val="0"/>
      <w:strike w:val="0"/>
      <w:dstrike w:val="0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  <w:strike w:val="0"/>
      <w:dstrike w:val="0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24">
    <w:name w:val="ListLabel 24"/>
    <w:rPr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character" w:styleId="Hipercze">
    <w:name w:val="Hyperlink"/>
    <w:semiHidden/>
    <w:rsid w:val="00D338E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C0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580C0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08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D69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773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Theme="minorHAns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7735E"/>
    <w:rPr>
      <w:rFonts w:ascii="Courier New" w:eastAsiaTheme="minorHAnsi" w:hAnsi="Courier New" w:cs="Courier New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rusin@g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Klonowska</dc:creator>
  <cp:lastModifiedBy>Andrzej Juszczyk</cp:lastModifiedBy>
  <cp:revision>2</cp:revision>
  <cp:lastPrinted>2018-06-18T11:14:00Z</cp:lastPrinted>
  <dcterms:created xsi:type="dcterms:W3CDTF">2019-04-19T18:44:00Z</dcterms:created>
  <dcterms:modified xsi:type="dcterms:W3CDTF">2019-04-19T18:44:00Z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